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28A2E"/>
          <w:sz w:val="20"/>
        </w:rPr>
        <w:t>ROOTED IN LEADERSHIP  •  WEEK FOUR</w:t>
      </w:r>
    </w:p>
    <w:p>
      <w:pPr>
        <w:pStyle w:val="Title"/>
        <w:jc w:val="center"/>
      </w:pPr>
      <w:r>
        <w:t>The Song That Trouble Produced</w:t>
      </w:r>
    </w:p>
    <w:p>
      <w:pPr>
        <w:pStyle w:val="Subtitle"/>
        <w:jc w:val="center"/>
      </w:pPr>
      <w:r>
        <w:t>Psalm 27:1–6  •  September 16, 2026  •  6:00 PM</w:t>
        <w:br/>
        <w:t>Student Guide</w:t>
      </w:r>
    </w:p>
    <w:p>
      <w:pPr>
        <w:spacing w:before="120" w:after="200"/>
        <w:jc w:val="center"/>
      </w:pPr>
      <w:r>
        <w:rPr>
          <w:b/>
          <w:color w:val="16543C"/>
          <w:sz w:val="18"/>
        </w:rPr>
        <w:t>BIG IDEA</w:t>
        <w:br/>
      </w:r>
      <w:r>
        <w:rPr>
          <w:b/>
          <w:sz w:val="23"/>
        </w:rPr>
        <w:t>Rooted leaders establish who God is before they describe what threatens them. Trouble becomes testimony when God’s character, presence, security, and glory govern their response.</w:t>
      </w:r>
    </w:p>
    <w:p>
      <w:pPr>
        <w:pStyle w:val="Heading1"/>
      </w:pPr>
      <w:r>
        <w:t>Opening Reflection</w:t>
      </w:r>
    </w:p>
    <w:p>
      <w:r>
        <w:t>Trouble applies pressure. What usually comes out of you first when pressure rises?</w:t>
      </w:r>
    </w:p>
    <w:p>
      <w:r>
        <w:t>fear  •  control  •  silence  •  complaint  •  prayer  •  praise  •  truth</w:t>
      </w:r>
    </w:p>
    <w:p>
      <w:pPr>
        <w:pStyle w:val="Prompt"/>
      </w:pPr>
      <w:r>
        <w:t>My first response is usually:</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Heading1"/>
      </w:pPr>
      <w:r>
        <w:t>Read Psalm 27:1–6</w:t>
      </w:r>
    </w:p>
    <w:p>
      <w:r>
        <w:t>As the passage is read, mark what David declares, what he fears, what he desires, what God provides, and how David responds.</w:t>
      </w:r>
    </w:p>
    <w:tbl>
      <w:tblPr>
        <w:tblW w:type="auto" w:w="0"/>
        <w:jc w:val="center"/>
        <w:tblLayout w:type="fixed"/>
        <w:tblLook w:firstColumn="1" w:firstRow="1" w:lastColumn="0" w:lastRow="0" w:noHBand="0" w:noVBand="1" w:val="04A0"/>
      </w:tblPr>
      <w:tblGrid>
        <w:gridCol w:w="2520"/>
        <w:gridCol w:w="7128"/>
      </w:tblGrid>
      <w:tr>
        <w:trPr>
          <w:tblHeader w:val="true"/>
        </w:trPr>
        <w:tc>
          <w:tcPr>
            <w:tcW w:type="dxa" w:w="4997"/>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NOTICE</w:t>
            </w:r>
          </w:p>
        </w:tc>
        <w:tc>
          <w:tcPr>
            <w:tcW w:type="dxa" w:w="4997"/>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WHAT DO YOU SEE?</w:t>
            </w:r>
          </w:p>
        </w:tc>
      </w:tr>
      <w:tr>
        <w:tc>
          <w:tcPr>
            <w:tcW w:type="dxa" w:w="252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David declares…</w:t>
            </w:r>
          </w:p>
        </w:tc>
        <w:tc>
          <w:tcPr>
            <w:tcW w:type="dxa" w:w="71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252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David faces…</w:t>
            </w:r>
          </w:p>
        </w:tc>
        <w:tc>
          <w:tcPr>
            <w:tcW w:type="dxa" w:w="71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252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David desires…</w:t>
            </w:r>
          </w:p>
        </w:tc>
        <w:tc>
          <w:tcPr>
            <w:tcW w:type="dxa" w:w="71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252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God provides…</w:t>
            </w:r>
          </w:p>
        </w:tc>
        <w:tc>
          <w:tcPr>
            <w:tcW w:type="dxa" w:w="71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252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David responds…</w:t>
            </w:r>
          </w:p>
        </w:tc>
        <w:tc>
          <w:tcPr>
            <w:tcW w:type="dxa" w:w="71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bl>
    <w:p>
      <w:r>
        <w:br w:type="page"/>
      </w:r>
    </w:p>
    <w:p>
      <w:pPr>
        <w:pStyle w:val="Heading1"/>
      </w:pPr>
      <w:r>
        <w:t>The Movement of the Song</w:t>
      </w:r>
    </w:p>
    <w:tbl>
      <w:tblPr>
        <w:tblW w:type="auto" w:w="0"/>
        <w:jc w:val="center"/>
        <w:tblLayout w:type="fixed"/>
        <w:tblLook w:firstColumn="1" w:firstRow="1" w:lastColumn="0" w:lastRow="0" w:noHBand="0" w:noVBand="1" w:val="04A0"/>
      </w:tblPr>
      <w:tblGrid>
        <w:gridCol w:w="1152"/>
        <w:gridCol w:w="1944"/>
        <w:gridCol w:w="6552"/>
      </w:tblGrid>
      <w:tr>
        <w:trPr>
          <w:tblHeader w:val="true"/>
        </w:trPr>
        <w:tc>
          <w:tcPr>
            <w:tcW w:type="dxa" w:w="3331"/>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VERSES</w:t>
            </w:r>
          </w:p>
        </w:tc>
        <w:tc>
          <w:tcPr>
            <w:tcW w:type="dxa" w:w="3331"/>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MOVEMENT</w:t>
            </w:r>
          </w:p>
        </w:tc>
        <w:tc>
          <w:tcPr>
            <w:tcW w:type="dxa" w:w="3331"/>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MY NOTES</w:t>
            </w:r>
          </w:p>
        </w:tc>
      </w:tr>
      <w:tr>
        <w:tc>
          <w:tcPr>
            <w:tcW w:type="dxa" w:w="11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1</w:t>
            </w:r>
          </w:p>
        </w:tc>
        <w:tc>
          <w:tcPr>
            <w:tcW w:type="dxa" w:w="194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Declaration</w:t>
            </w:r>
          </w:p>
        </w:tc>
        <w:tc>
          <w:tcPr>
            <w:tcW w:type="dxa" w:w="65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11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2–3</w:t>
            </w:r>
          </w:p>
        </w:tc>
        <w:tc>
          <w:tcPr>
            <w:tcW w:type="dxa" w:w="194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Confidence</w:t>
            </w:r>
          </w:p>
        </w:tc>
        <w:tc>
          <w:tcPr>
            <w:tcW w:type="dxa" w:w="65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11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4</w:t>
            </w:r>
          </w:p>
        </w:tc>
        <w:tc>
          <w:tcPr>
            <w:tcW w:type="dxa" w:w="194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Desire</w:t>
            </w:r>
          </w:p>
        </w:tc>
        <w:tc>
          <w:tcPr>
            <w:tcW w:type="dxa" w:w="65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11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5</w:t>
            </w:r>
          </w:p>
        </w:tc>
        <w:tc>
          <w:tcPr>
            <w:tcW w:type="dxa" w:w="194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Security</w:t>
            </w:r>
          </w:p>
        </w:tc>
        <w:tc>
          <w:tcPr>
            <w:tcW w:type="dxa" w:w="65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11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6</w:t>
            </w:r>
          </w:p>
        </w:tc>
        <w:tc>
          <w:tcPr>
            <w:tcW w:type="dxa" w:w="194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Worship</w:t>
            </w:r>
          </w:p>
        </w:tc>
        <w:tc>
          <w:tcPr>
            <w:tcW w:type="dxa" w:w="65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bl>
    <w:p>
      <w:pPr>
        <w:pStyle w:val="Heading1"/>
      </w:pPr>
      <w:r>
        <w:t>Light, Salvation, and Strength</w:t>
      </w:r>
    </w:p>
    <w:p>
      <w:pPr>
        <w:pStyle w:val="Prompt"/>
      </w:pPr>
      <w:r>
        <w:t>Complete the statements:</w:t>
      </w:r>
    </w:p>
    <w:p>
      <w:r>
        <w:t>God is my light: He is the __________________________ presence in darkness.</w:t>
      </w:r>
    </w:p>
    <w:p>
      <w:r>
        <w:t>Light stands parallel to __________________________: darkness does not have the final word.</w:t>
      </w:r>
    </w:p>
    <w:p>
      <w:r>
        <w:t>God is the strength / stronghold of my life: He is my __________________________.</w:t>
      </w:r>
    </w:p>
    <w:p>
      <w:pPr>
        <w:pStyle w:val="Prompt"/>
      </w:pPr>
      <w:r>
        <w:t>Declare Who God Is to You</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r>
        <w:br w:type="page"/>
      </w:r>
    </w:p>
    <w:p>
      <w:pPr>
        <w:pStyle w:val="Heading1"/>
      </w:pPr>
      <w:r>
        <w:t>1. God’s Character Is Greater Than the Enemy’s Conduct</w:t>
      </w:r>
    </w:p>
    <w:p>
      <w:r>
        <w:t>David establishes who God is before the threat poses. The enemy’s conduct may be real, but it is never greater than God’s character.</w:t>
      </w:r>
    </w:p>
    <w:p>
      <w:pPr>
        <w:pStyle w:val="Prompt"/>
      </w:pPr>
      <w:r>
        <w:t>Complete the leadership truth:</w:t>
      </w:r>
    </w:p>
    <w:p>
      <w:r>
        <w:t>Rooted leaders put __________________ first and the __________________ second.</w:t>
      </w:r>
    </w:p>
    <w:p>
      <w:pPr>
        <w:pStyle w:val="Prompt"/>
      </w:pPr>
      <w:r>
        <w:t>The threat says:</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But because the Lord is ______________________, I can:</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Heading2"/>
      </w:pPr>
      <w:r>
        <w:t>Reflect</w:t>
      </w:r>
    </w:p>
    <w:p>
      <w:r>
        <w:t>How would this truth change the way you communicate, decide, or lead this week?</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r>
        <w:br w:type="page"/>
      </w:r>
    </w:p>
    <w:p>
      <w:pPr>
        <w:pStyle w:val="Heading1"/>
      </w:pPr>
      <w:r>
        <w:t>2. The Pursuit of God’s Presence</w:t>
      </w:r>
    </w:p>
    <w:p>
      <w:r>
        <w:t>David’s “one thing” is not escape from trouble. He desires to dwell with God, behold God’s beauty, and seek God’s wisdom.</w:t>
      </w:r>
    </w:p>
    <w:p>
      <w:pPr>
        <w:pStyle w:val="Prompt"/>
      </w:pPr>
      <w:r>
        <w:t>What competes for your attention when trouble comes?</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One distraction I will release:</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One presence practice I will pursue:</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This week I will seek God through:</w:t>
      </w:r>
    </w:p>
    <w:p>
      <w:r>
        <w:t>☐ Scripture   ☐ Prayer   ☐ Worship   ☐ Silence   ☐ Fellowship   ☐ Wise counsel</w:t>
      </w:r>
    </w:p>
    <w:p>
      <w:r>
        <w:br w:type="page"/>
      </w:r>
    </w:p>
    <w:p>
      <w:pPr>
        <w:pStyle w:val="Heading1"/>
      </w:pPr>
      <w:r>
        <w:t>3. Serenity in His Security</w:t>
      </w:r>
    </w:p>
    <w:p>
      <w:r>
        <w:t>David expects trouble, but he also expects God to hide, shelter, and steady him. Serenity does not deny danger; it remembers who provides security within it.</w:t>
      </w:r>
    </w:p>
    <w:tbl>
      <w:tblPr>
        <w:tblW w:type="auto" w:w="0"/>
        <w:jc w:val="center"/>
        <w:tblLayout w:type="fixed"/>
        <w:tblLook w:firstColumn="1" w:firstRow="1" w:lastColumn="0" w:lastRow="0" w:noHBand="0" w:noVBand="1" w:val="04A0"/>
      </w:tblPr>
      <w:tblGrid>
        <w:gridCol w:w="2952"/>
        <w:gridCol w:w="6696"/>
      </w:tblGrid>
      <w:tr>
        <w:trPr>
          <w:tblHeader w:val="true"/>
        </w:trPr>
        <w:tc>
          <w:tcPr>
            <w:tcW w:type="dxa" w:w="4997"/>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PSALM 27:5</w:t>
            </w:r>
          </w:p>
        </w:tc>
        <w:tc>
          <w:tcPr>
            <w:tcW w:type="dxa" w:w="4997"/>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WHAT IT REVEALS</w:t>
            </w:r>
          </w:p>
        </w:tc>
      </w:tr>
      <w:tr>
        <w:tc>
          <w:tcPr>
            <w:tcW w:type="dxa" w:w="29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He shall hide me</w:t>
            </w:r>
          </w:p>
        </w:tc>
        <w:tc>
          <w:tcPr>
            <w:tcW w:type="dxa" w:w="6696"/>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God’s covering</w:t>
            </w:r>
          </w:p>
        </w:tc>
      </w:tr>
      <w:tr>
        <w:tc>
          <w:tcPr>
            <w:tcW w:type="dxa" w:w="29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In His pavilion</w:t>
            </w:r>
          </w:p>
        </w:tc>
        <w:tc>
          <w:tcPr>
            <w:tcW w:type="dxa" w:w="6696"/>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Belonging near the King</w:t>
            </w:r>
          </w:p>
        </w:tc>
      </w:tr>
      <w:tr>
        <w:tc>
          <w:tcPr>
            <w:tcW w:type="dxa" w:w="29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In the secret place</w:t>
            </w:r>
          </w:p>
        </w:tc>
        <w:tc>
          <w:tcPr>
            <w:tcW w:type="dxa" w:w="6696"/>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Intimate security</w:t>
            </w:r>
          </w:p>
        </w:tc>
      </w:tr>
      <w:tr>
        <w:tc>
          <w:tcPr>
            <w:tcW w:type="dxa" w:w="295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High upon a rock</w:t>
            </w:r>
          </w:p>
        </w:tc>
        <w:tc>
          <w:tcPr>
            <w:tcW w:type="dxa" w:w="6696"/>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Stability and perspective</w:t>
            </w:r>
          </w:p>
        </w:tc>
      </w:tr>
    </w:tbl>
    <w:p>
      <w:pPr>
        <w:pStyle w:val="Prompt"/>
      </w:pPr>
      <w:r>
        <w:t>Where do I feel pressure to react from panic?</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What response would flow from security in God?</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Breath prayer:</w:t>
      </w:r>
    </w:p>
    <w:p>
      <w:r>
        <w:t>Inhale: “Lord, You are my light.”  Exhale: “I will not fear.”</w:t>
      </w:r>
    </w:p>
    <w:p>
      <w:r>
        <w:br w:type="page"/>
      </w:r>
    </w:p>
    <w:p>
      <w:pPr>
        <w:pStyle w:val="Heading1"/>
      </w:pPr>
      <w:r>
        <w:t>4. Elevation Must Become His Exaltation</w:t>
      </w:r>
    </w:p>
    <w:p>
      <w:r>
        <w:t>When David’s head is lifted, he responds with sacrifice, joy, singing, and praise. God-given elevation must become a platform for God’s glory.</w:t>
      </w:r>
    </w:p>
    <w:p>
      <w:pPr>
        <w:pStyle w:val="Prompt"/>
      </w:pPr>
      <w:r>
        <w:t>Where has God brought you through, lifted you, or trusted you with influence?</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A temptation that can accompany elevation is:</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The Lord did this, and I will honor Him by:</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r>
        <w:br w:type="page"/>
      </w:r>
    </w:p>
    <w:p>
      <w:pPr>
        <w:pStyle w:val="Heading1"/>
      </w:pPr>
      <w:r>
        <w:t>The SING Leadership Practice</w:t>
      </w:r>
    </w:p>
    <w:tbl>
      <w:tblPr>
        <w:tblW w:type="auto" w:w="0"/>
        <w:jc w:val="center"/>
        <w:tblLayout w:type="fixed"/>
        <w:tblLook w:firstColumn="1" w:firstRow="1" w:lastColumn="0" w:lastRow="0" w:noHBand="0" w:noVBand="1" w:val="04A0"/>
      </w:tblPr>
      <w:tblGrid>
        <w:gridCol w:w="792"/>
        <w:gridCol w:w="3528"/>
        <w:gridCol w:w="5328"/>
      </w:tblGrid>
      <w:tr>
        <w:trPr>
          <w:tblHeader w:val="true"/>
        </w:trPr>
        <w:tc>
          <w:tcPr>
            <w:tcW w:type="dxa" w:w="3331"/>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r>
          </w:p>
        </w:tc>
        <w:tc>
          <w:tcPr>
            <w:tcW w:type="dxa" w:w="3331"/>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PRACTICE</w:t>
            </w:r>
          </w:p>
        </w:tc>
        <w:tc>
          <w:tcPr>
            <w:tcW w:type="dxa" w:w="3331"/>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MY RESPONSE</w:t>
            </w:r>
          </w:p>
        </w:tc>
      </w:tr>
      <w:tr>
        <w:tc>
          <w:tcPr>
            <w:tcW w:type="dxa" w:w="79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S</w:t>
            </w:r>
          </w:p>
        </w:tc>
        <w:tc>
          <w:tcPr>
            <w:tcW w:type="dxa" w:w="35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Speak what you know about God</w:t>
            </w:r>
          </w:p>
        </w:tc>
        <w:tc>
          <w:tcPr>
            <w:tcW w:type="dxa" w:w="53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79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w:t>
            </w:r>
          </w:p>
        </w:tc>
        <w:tc>
          <w:tcPr>
            <w:tcW w:type="dxa" w:w="35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Intentionally pursue His presence</w:t>
            </w:r>
          </w:p>
        </w:tc>
        <w:tc>
          <w:tcPr>
            <w:tcW w:type="dxa" w:w="53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79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N</w:t>
            </w:r>
          </w:p>
        </w:tc>
        <w:tc>
          <w:tcPr>
            <w:tcW w:type="dxa" w:w="35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Navigate trouble from His security</w:t>
            </w:r>
          </w:p>
        </w:tc>
        <w:tc>
          <w:tcPr>
            <w:tcW w:type="dxa" w:w="53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r>
        <w:tc>
          <w:tcPr>
            <w:tcW w:type="dxa" w:w="792"/>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G</w:t>
            </w:r>
          </w:p>
        </w:tc>
        <w:tc>
          <w:tcPr>
            <w:tcW w:type="dxa" w:w="35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Give God glory in every elevation</w:t>
            </w:r>
          </w:p>
        </w:tc>
        <w:tc>
          <w:tcPr>
            <w:tcW w:type="dxa" w:w="5328"/>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p>
        </w:tc>
      </w:tr>
    </w:tbl>
    <w:p>
      <w:pPr>
        <w:pStyle w:val="Heading1"/>
      </w:pPr>
      <w:r>
        <w:t>Case Study: Pressure After Promotion</w:t>
      </w:r>
    </w:p>
    <w:p>
      <w:r>
        <w:t>Morgan accepts a visible ministry assignment. Criticism increases, a trusted volunteer leaves, and a mistake becomes public. Morgan starts overworking, defending every decision, and avoiding prayer because the situation feels urgent.</w:t>
      </w:r>
    </w:p>
    <w:p>
      <w:pPr>
        <w:pStyle w:val="ListBullet"/>
      </w:pPr>
      <w:r>
        <w:t>What truth about God should Morgan declare first?</w:t>
      </w:r>
    </w:p>
    <w:p>
      <w:pPr>
        <w:pStyle w:val="ListBullet"/>
      </w:pPr>
      <w:r>
        <w:t>What would pursuing God’s presence look like now?</w:t>
      </w:r>
    </w:p>
    <w:p>
      <w:pPr>
        <w:pStyle w:val="ListBullet"/>
      </w:pPr>
      <w:r>
        <w:t>What choice would flow from security rather than panic?</w:t>
      </w:r>
    </w:p>
    <w:p>
      <w:pPr>
        <w:pStyle w:val="ListBullet"/>
      </w:pPr>
      <w:r>
        <w:t>How can future success point people back to God?</w:t>
      </w:r>
    </w:p>
    <w:p>
      <w:r>
        <w:br w:type="page"/>
      </w:r>
    </w:p>
    <w:p>
      <w:pPr>
        <w:pStyle w:val="Heading1"/>
      </w:pPr>
      <w:r>
        <w:t>My Leadership Inventory</w:t>
      </w:r>
    </w:p>
    <w:p>
      <w:r>
        <w:t>Mark: Often / Sometimes / Not Yet.</w:t>
      </w:r>
    </w:p>
    <w:tbl>
      <w:tblPr>
        <w:tblW w:type="auto" w:w="0"/>
        <w:jc w:val="center"/>
        <w:tblLayout w:type="fixed"/>
        <w:tblLook w:firstColumn="1" w:firstRow="1" w:lastColumn="0" w:lastRow="0" w:noHBand="0" w:noVBand="1" w:val="04A0"/>
      </w:tblPr>
      <w:tblGrid>
        <w:gridCol w:w="6264"/>
        <w:gridCol w:w="1080"/>
        <w:gridCol w:w="1224"/>
        <w:gridCol w:w="1080"/>
      </w:tblGrid>
      <w:tr>
        <w:trPr>
          <w:tblHeader w:val="true"/>
        </w:trPr>
        <w:tc>
          <w:tcPr>
            <w:tcW w:type="dxa" w:w="2498"/>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STATEMENT</w:t>
            </w:r>
          </w:p>
        </w:tc>
        <w:tc>
          <w:tcPr>
            <w:tcW w:type="dxa" w:w="2498"/>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OFTEN</w:t>
            </w:r>
          </w:p>
        </w:tc>
        <w:tc>
          <w:tcPr>
            <w:tcW w:type="dxa" w:w="2498"/>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SOMETIMES</w:t>
            </w:r>
          </w:p>
        </w:tc>
        <w:tc>
          <w:tcPr>
            <w:tcW w:type="dxa" w:w="2498"/>
            <w:shd w:fill="16543C"/>
            <w:tcBorders>
              <w:top w:val="single" w:sz="6" w:color="16543C"/>
              <w:left w:val="single" w:sz="6" w:color="16543C"/>
              <w:bottom w:val="single" w:sz="6" w:color="16543C"/>
              <w:right w:val="single" w:sz="6" w:color="16543C"/>
              <w:insideH w:val="single" w:sz="6" w:color="16543C"/>
              <w:insideV w:val="single" w:sz="6" w:color="16543C"/>
            </w:tcBorders>
            <w:tcMar>
              <w:top w:w="90" w:type="dxa"/>
              <w:start w:w="110" w:type="dxa"/>
              <w:bottom w:w="90" w:type="dxa"/>
              <w:end w:w="110" w:type="dxa"/>
            </w:tcMar>
          </w:tcPr>
          <w:p>
            <w:r>
              <w:rPr>
                <w:b/>
                <w:color w:val="FFFFFF"/>
                <w:sz w:val="18"/>
              </w:rPr>
              <w:t>NOT YET</w:t>
            </w:r>
          </w:p>
        </w:tc>
      </w:tr>
      <w:tr>
        <w:tc>
          <w:tcPr>
            <w:tcW w:type="dxa" w:w="626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 establish who God is before I magnify the threat.</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22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r>
      <w:tr>
        <w:tc>
          <w:tcPr>
            <w:tcW w:type="dxa" w:w="626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 seek God’s presence, not only God’s solutions.</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22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r>
      <w:tr>
        <w:tc>
          <w:tcPr>
            <w:tcW w:type="dxa" w:w="626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 respond to pressure from security rather than panic.</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22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r>
      <w:tr>
        <w:tc>
          <w:tcPr>
            <w:tcW w:type="dxa" w:w="626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 receive wise help when trouble is heavy.</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22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r>
      <w:tr>
        <w:tc>
          <w:tcPr>
            <w:tcW w:type="dxa" w:w="626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shd w:fill="F1F3F2"/>
          </w:tcPr>
          <w:p>
            <w:r>
              <w:t>I return glory to God when I am elevated.</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224"/>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c>
          <w:tcPr>
            <w:tcW w:type="dxa" w:w="1080"/>
            <w:tcBorders>
              <w:top w:val="single" w:sz="6" w:color="C7CDCA"/>
              <w:left w:val="single" w:sz="6" w:color="C7CDCA"/>
              <w:bottom w:val="single" w:sz="6" w:color="C7CDCA"/>
              <w:right w:val="single" w:sz="6" w:color="C7CDCA"/>
              <w:insideH w:val="single" w:sz="6" w:color="C7CDCA"/>
              <w:insideV w:val="single" w:sz="6" w:color="C7CDCA"/>
            </w:tcBorders>
            <w:tcMar>
              <w:top w:w="90" w:type="dxa"/>
              <w:start w:w="110" w:type="dxa"/>
              <w:bottom w:w="90" w:type="dxa"/>
              <w:end w:w="110" w:type="dxa"/>
            </w:tcMar>
            <w:vAlign w:val="center"/>
          </w:tcPr>
          <w:p>
            <w:r>
              <w:t>☐</w:t>
            </w:r>
          </w:p>
        </w:tc>
      </w:tr>
    </w:tbl>
    <w:p>
      <w:pPr>
        <w:pStyle w:val="Heading1"/>
      </w:pPr>
      <w:r>
        <w:t>My Response This Week</w:t>
      </w:r>
    </w:p>
    <w:p>
      <w:pPr>
        <w:pStyle w:val="Prompt"/>
      </w:pPr>
      <w:r>
        <w:t>The truth about God I will declare:</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The practice I will begin:</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Prompt"/>
      </w:pPr>
      <w:r>
        <w:t>The person who can support or pray with me:</w:t>
      </w:r>
    </w:p>
    <w:p>
      <w:pPr>
        <w:spacing w:after="80"/>
      </w:pPr>
      <w:r>
        <w:rPr>
          <w:color w:val="9CA39F"/>
          <w:sz w:val="16"/>
        </w:rPr>
        <w:t>________________________________________________________________________________</w:t>
      </w:r>
    </w:p>
    <w:p>
      <w:pPr>
        <w:spacing w:after="80"/>
      </w:pPr>
      <w:r>
        <w:rPr>
          <w:color w:val="9CA39F"/>
          <w:sz w:val="16"/>
        </w:rPr>
        <w:t>________________________________________________________________________________</w:t>
      </w:r>
    </w:p>
    <w:p>
      <w:pPr>
        <w:pStyle w:val="Heading1"/>
      </w:pPr>
      <w:r>
        <w:t>Closing Declaration</w:t>
      </w:r>
    </w:p>
    <w:p>
      <w:pPr>
        <w:pStyle w:val="Prompt"/>
      </w:pPr>
      <w:r>
        <w:t>The Lord is my light, my salvation, and my strength. I will establish who God is before I describe what threatens me. I will pursue His presence, rest in His security, and turn every elevation into His exaltation.</w:t>
      </w:r>
    </w:p>
    <w:p>
      <w:pPr>
        <w:pStyle w:val="Heading2"/>
      </w:pPr>
      <w:r>
        <w:t>Prayer</w:t>
      </w:r>
    </w:p>
    <w:p>
      <w:r>
        <w:t>Lord, let the song trouble produces in me declare Your character. Draw me into Your presence, steady me in Your security, and receive the glory from every place You lift me. Amen.</w:t>
      </w:r>
    </w:p>
    <w:p>
      <w:r>
        <w:t>Source note: Based on Pastor Chance A. Clark’s sermon “The Song That Trouble Produced,” Psalm 27:1–6.</w:t>
      </w:r>
    </w:p>
    <w:sectPr w:rsidR="00FC693F" w:rsidRPr="0006063C" w:rsidSect="00034616">
      <w:headerReference w:type="default" r:id="rId9"/>
      <w:footerReference w:type="default" r:id="rId10"/>
      <w:pgSz w:w="12240" w:h="15840"/>
      <w:pgMar w:top="979" w:right="1123" w:bottom="893"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D625F"/>
        <w:sz w:val="16"/>
      </w:rPr>
      <w:t xml:space="preserve">Providence Missionary Baptist Church  •  Student Guide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543C"/>
        <w:sz w:val="17"/>
      </w:rPr>
      <w:t>ROOTED IN LEADERSHIP  •  WEEK FOUR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Display" w:hAnsi="Aptos Display"/>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1111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Display" w:hAnsi="Aptos Display"/>
      <w:b w:val="0"/>
      <w:i/>
      <w:iCs/>
      <w:color w:val="11111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basedOn w:val="Normal"/>
    <w:pPr>
      <w:spacing w:before="100" w:after="40"/>
    </w:pPr>
    <w:rPr>
      <w:b/>
      <w:color w:val="11111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